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7A8F9" w14:textId="77777777" w:rsidR="00D95B49" w:rsidRDefault="00F56EF8" w:rsidP="00A52339">
      <w:pPr>
        <w:pStyle w:val="Ttulo1"/>
        <w:jc w:val="center"/>
        <w:rPr>
          <w:rFonts w:ascii="Arial" w:hAnsi="Arial" w:cs="Arial"/>
          <w:lang w:val="es-CO"/>
        </w:rPr>
      </w:pPr>
      <w:r w:rsidRPr="00A52339">
        <w:rPr>
          <w:rFonts w:ascii="Arial" w:hAnsi="Arial" w:cs="Arial"/>
          <w:lang w:val="es-CO"/>
        </w:rPr>
        <w:t>PLAN DE ACCIÓN DISTRITAL “60 MESES PARA LA VIDA”</w:t>
      </w:r>
    </w:p>
    <w:p w14:paraId="39536FDD" w14:textId="77777777" w:rsidR="00A52339" w:rsidRPr="00A52339" w:rsidRDefault="00A52339" w:rsidP="00A52339">
      <w:pPr>
        <w:rPr>
          <w:lang w:val="es-CO"/>
        </w:rPr>
      </w:pPr>
    </w:p>
    <w:p w14:paraId="381A191F" w14:textId="2F7B2A70" w:rsidR="00D95B49" w:rsidRDefault="00F56EF8" w:rsidP="00A52339">
      <w:pPr>
        <w:jc w:val="both"/>
        <w:rPr>
          <w:rFonts w:ascii="Arial" w:hAnsi="Arial" w:cs="Arial"/>
          <w:lang w:val="es-CO"/>
        </w:rPr>
      </w:pPr>
      <w:r w:rsidRPr="00A52339">
        <w:rPr>
          <w:rFonts w:ascii="Arial" w:hAnsi="Arial" w:cs="Arial"/>
          <w:lang w:val="es-CO"/>
        </w:rPr>
        <w:t xml:space="preserve">En cumplimiento de lo establecido en el artículo 125 del Plan Distrital de Desarrollo vigente, la Administración Distrital formula el Plan de Acción “60 Meses para la Vida” como instrumento orientador de las acciones intersectoriales dirigidas a la vigilancia nutricional de </w:t>
      </w:r>
      <w:proofErr w:type="gramStart"/>
      <w:r w:rsidRPr="00A52339">
        <w:rPr>
          <w:rFonts w:ascii="Arial" w:hAnsi="Arial" w:cs="Arial"/>
          <w:lang w:val="es-CO"/>
        </w:rPr>
        <w:t>los niños y niñas</w:t>
      </w:r>
      <w:proofErr w:type="gramEnd"/>
      <w:r w:rsidRPr="00A52339">
        <w:rPr>
          <w:rFonts w:ascii="Arial" w:hAnsi="Arial" w:cs="Arial"/>
          <w:lang w:val="es-CO"/>
        </w:rPr>
        <w:t xml:space="preserve"> menores de cinco (5) años beneficiarios de los servicios de alimentación de la Secretaría Distrital de Integración Social – SDIS.</w:t>
      </w:r>
    </w:p>
    <w:p w14:paraId="4B19E5D2" w14:textId="65E9D1BA" w:rsidR="007E065E" w:rsidRPr="007E065E" w:rsidRDefault="007E065E" w:rsidP="00A52339">
      <w:pPr>
        <w:jc w:val="both"/>
        <w:rPr>
          <w:rFonts w:ascii="Arial" w:hAnsi="Arial" w:cs="Arial"/>
          <w:lang w:val="es-CO"/>
        </w:rPr>
      </w:pPr>
      <w:r w:rsidRPr="007E065E">
        <w:rPr>
          <w:rFonts w:ascii="Arial" w:hAnsi="Arial" w:cs="Arial"/>
          <w:lang w:val="es-CO"/>
        </w:rPr>
        <w:t xml:space="preserve">La implementación del Plan “60 Meses para la Vida” se desarrolla mediante el trabajo articulado de las entidades de la Administración Distrital, bajo el liderazgo de la Secretaría Distrital de Integración Social – SDIS, en su calidad de entidad responsable de la operación de los servicios de alimentación dirigidos a la primera infancia. En este marco, la SDIS orienta y coordina las acciones del Plan en articulación con </w:t>
      </w:r>
      <w:r>
        <w:rPr>
          <w:rFonts w:ascii="Arial" w:hAnsi="Arial" w:cs="Arial"/>
          <w:lang w:val="es-CO"/>
        </w:rPr>
        <w:t xml:space="preserve">las entidades de la administración distrital. </w:t>
      </w:r>
      <w:r w:rsidRPr="007E065E">
        <w:rPr>
          <w:rFonts w:ascii="Arial" w:hAnsi="Arial" w:cs="Arial"/>
          <w:lang w:val="es-CO"/>
        </w:rPr>
        <w:t>Esta articulación intersectorial permite consolidar una respuesta integral, oportuna y complementaria, orientada a la garantía del derecho a la salud y a la alimentación adecuada en el Distrito Capital.</w:t>
      </w:r>
    </w:p>
    <w:p w14:paraId="5C428ABC" w14:textId="1F40F62B" w:rsidR="00D95B49" w:rsidRDefault="00F56EF8" w:rsidP="00A52339">
      <w:pPr>
        <w:pStyle w:val="Ttulo2"/>
        <w:numPr>
          <w:ilvl w:val="0"/>
          <w:numId w:val="10"/>
        </w:numPr>
        <w:spacing w:after="240"/>
        <w:jc w:val="both"/>
        <w:rPr>
          <w:rFonts w:ascii="Arial" w:hAnsi="Arial" w:cs="Arial"/>
          <w:lang w:val="es-CO"/>
        </w:rPr>
      </w:pPr>
      <w:r w:rsidRPr="00A52339">
        <w:rPr>
          <w:rFonts w:ascii="Arial" w:hAnsi="Arial" w:cs="Arial"/>
          <w:lang w:val="es-CO"/>
        </w:rPr>
        <w:t>Marco normativo</w:t>
      </w:r>
    </w:p>
    <w:p w14:paraId="5B82C2E2" w14:textId="77777777" w:rsidR="009069FD" w:rsidRPr="009069FD" w:rsidRDefault="009069FD" w:rsidP="009069FD">
      <w:pPr>
        <w:jc w:val="both"/>
        <w:rPr>
          <w:rFonts w:ascii="Arial" w:hAnsi="Arial" w:cs="Arial"/>
          <w:lang w:val="es-CO"/>
        </w:rPr>
      </w:pPr>
      <w:r w:rsidRPr="009069FD">
        <w:rPr>
          <w:rFonts w:ascii="Arial" w:hAnsi="Arial" w:cs="Arial"/>
          <w:lang w:val="es-CO"/>
        </w:rPr>
        <w:t xml:space="preserve">El Plan de Acción “60 Meses para la Vida” se sustenta en el marco normativo nacional y distrital que orienta la garantía de los derechos de la primera infancia, la atención integral, la vigilancia nutricional y la seguridad alimentaria y nutricional, bajo el principio de corresponsabilidad y articulación intersectorial. En el ámbito constitucional y legal, se fundamenta en la Constitución Política de Colombia, que reconoce los derechos prevalentes de </w:t>
      </w:r>
      <w:proofErr w:type="gramStart"/>
      <w:r w:rsidRPr="009069FD">
        <w:rPr>
          <w:rFonts w:ascii="Arial" w:hAnsi="Arial" w:cs="Arial"/>
          <w:lang w:val="es-CO"/>
        </w:rPr>
        <w:t>los niños y niñas</w:t>
      </w:r>
      <w:proofErr w:type="gramEnd"/>
      <w:r w:rsidRPr="009069FD">
        <w:rPr>
          <w:rFonts w:ascii="Arial" w:hAnsi="Arial" w:cs="Arial"/>
          <w:lang w:val="es-CO"/>
        </w:rPr>
        <w:t xml:space="preserve"> y el derecho fundamental a la salud; en la Ley 1098 de 2006 – Código de la Infancia y la Adolescencia; en la Ley 1751 de 2015 – Ley Estatutaria de Salud; y en la Ley 1804 de 2016 – Ley de Cero a Siempre, que establece la obligación de coordinar acciones entre sectores e instituciones para asegurar la atención integral a la primera infancia.</w:t>
      </w:r>
    </w:p>
    <w:p w14:paraId="0AFE3ED0" w14:textId="77777777" w:rsidR="009069FD" w:rsidRPr="009069FD" w:rsidRDefault="009069FD" w:rsidP="009069FD">
      <w:pPr>
        <w:jc w:val="both"/>
        <w:rPr>
          <w:rFonts w:ascii="Arial" w:hAnsi="Arial" w:cs="Arial"/>
          <w:lang w:val="es-CO"/>
        </w:rPr>
      </w:pPr>
      <w:r w:rsidRPr="009069FD">
        <w:rPr>
          <w:rFonts w:ascii="Arial" w:hAnsi="Arial" w:cs="Arial"/>
          <w:lang w:val="es-CO"/>
        </w:rPr>
        <w:t>En materia de seguridad alimentaria y nutricional, el Plan se articula con el CONPES 113 de 2008, relacionado con la Política Pública Nacional de Seguridad Alimentaria y Nutricional, y con el CONPES 3918 de 2018, que contiene la estrategia para la implementación de los Objetivos de Desarrollo Sostenible (ODS) en el país, particularmente los relacionados con la erradicación del hambre y la reducción de todas las formas de malnutrición en la niñez.</w:t>
      </w:r>
    </w:p>
    <w:p w14:paraId="15463941" w14:textId="374F41BD" w:rsidR="009069FD" w:rsidRPr="009069FD" w:rsidRDefault="009069FD" w:rsidP="009069FD">
      <w:pPr>
        <w:jc w:val="both"/>
        <w:rPr>
          <w:rFonts w:ascii="Arial" w:hAnsi="Arial" w:cs="Arial"/>
          <w:lang w:val="es-CO"/>
        </w:rPr>
      </w:pPr>
      <w:r w:rsidRPr="009069FD">
        <w:rPr>
          <w:rFonts w:ascii="Arial" w:hAnsi="Arial" w:cs="Arial"/>
          <w:lang w:val="es-CO"/>
        </w:rPr>
        <w:t xml:space="preserve">En lo referente a vigilancia nutricional y a la respuesta institucional frente a la desnutrición en menores de cinco años, el Plan se desarrolla en concordancia con la normatividad y lineamientos nacionales para la identificación, notificación, seguimiento y manejo integral de los eventos asociados a la desnutrición aguda y global, incluyendo lo dispuesto en </w:t>
      </w:r>
      <w:r w:rsidR="00013C23">
        <w:rPr>
          <w:rFonts w:ascii="Arial" w:hAnsi="Arial" w:cs="Arial"/>
          <w:lang w:val="es-CO"/>
        </w:rPr>
        <w:t xml:space="preserve">la </w:t>
      </w:r>
      <w:r w:rsidRPr="009069FD">
        <w:rPr>
          <w:rFonts w:ascii="Arial" w:hAnsi="Arial" w:cs="Arial"/>
          <w:lang w:val="es-CO"/>
        </w:rPr>
        <w:t>Resolución 2465 de 2016</w:t>
      </w:r>
      <w:r w:rsidR="00013C23">
        <w:rPr>
          <w:rFonts w:ascii="Arial" w:hAnsi="Arial" w:cs="Arial"/>
          <w:lang w:val="es-CO"/>
        </w:rPr>
        <w:t>,</w:t>
      </w:r>
      <w:r w:rsidRPr="009069FD">
        <w:rPr>
          <w:rFonts w:ascii="Arial" w:hAnsi="Arial" w:cs="Arial"/>
          <w:lang w:val="es-CO"/>
        </w:rPr>
        <w:t xml:space="preserve"> la Resolución 3280 de 2018</w:t>
      </w:r>
      <w:r w:rsidR="00013C23">
        <w:rPr>
          <w:rFonts w:ascii="Arial" w:hAnsi="Arial" w:cs="Arial"/>
          <w:lang w:val="es-CO"/>
        </w:rPr>
        <w:t xml:space="preserve">, la Resolución 2350 del 2020 y la Resolución </w:t>
      </w:r>
      <w:r w:rsidR="0099170B">
        <w:rPr>
          <w:rFonts w:ascii="Arial" w:hAnsi="Arial" w:cs="Arial"/>
          <w:lang w:val="es-CO"/>
        </w:rPr>
        <w:t xml:space="preserve">0115 del 2025, </w:t>
      </w:r>
      <w:r w:rsidRPr="009069FD">
        <w:rPr>
          <w:rFonts w:ascii="Arial" w:hAnsi="Arial" w:cs="Arial"/>
          <w:lang w:val="es-CO"/>
        </w:rPr>
        <w:t xml:space="preserve">que orientan la coordinación de acciones para garantizar </w:t>
      </w:r>
      <w:r w:rsidRPr="009069FD">
        <w:rPr>
          <w:rFonts w:ascii="Arial" w:hAnsi="Arial" w:cs="Arial"/>
          <w:lang w:val="es-CO"/>
        </w:rPr>
        <w:lastRenderedPageBreak/>
        <w:t>atención oportuna, continuidad del cuidado y gestión de riesgos. De igual manera, el Plan se articula con el Sistema de Vigilancia Alimentaria y Nutricional – SISVAN, creado mediante el Decreto 057 de 2022, y con el Sistema de Vigilancia en Salud Pública – SIVIGILA, como sistemas oficiales para la generación, análisis y uso de información, indispensables para la toma de decisiones, la focalización de población y la activación de acciones integrales en el territorio.</w:t>
      </w:r>
    </w:p>
    <w:p w14:paraId="5CE6F2FD" w14:textId="77777777" w:rsidR="009069FD" w:rsidRPr="009069FD" w:rsidRDefault="009069FD" w:rsidP="009069FD">
      <w:pPr>
        <w:jc w:val="both"/>
        <w:rPr>
          <w:rFonts w:ascii="Arial" w:hAnsi="Arial" w:cs="Arial"/>
          <w:lang w:val="es-CO"/>
        </w:rPr>
      </w:pPr>
      <w:r w:rsidRPr="009069FD">
        <w:rPr>
          <w:rFonts w:ascii="Arial" w:hAnsi="Arial" w:cs="Arial"/>
          <w:lang w:val="es-CO"/>
        </w:rPr>
        <w:t>A nivel distrital, el Plan se enmarca en el Plan Distrital de Desarrollo vigente, particularmente en lo establecido en su artículo 125; en el Plan Territorial de Salud; en la Política Pública de Seguridad Alimentaria y Nutricional del Distrito Capital – PPSAN (CONPES Distrital 09 de 2019); y en la Política Pública de Primera Infancia, Infancia y Adolescencia de Bogotá, que orienta las actuaciones de la Administración Distrital desde el enfoque de derechos, curso de vida, inclusión, territorialización y acción intersectorial.</w:t>
      </w:r>
    </w:p>
    <w:p w14:paraId="09051C52" w14:textId="06BB22B8" w:rsidR="009069FD" w:rsidRPr="009069FD" w:rsidRDefault="009069FD" w:rsidP="009069FD">
      <w:pPr>
        <w:jc w:val="both"/>
        <w:rPr>
          <w:rFonts w:ascii="Arial" w:hAnsi="Arial" w:cs="Arial"/>
          <w:lang w:val="es-CO"/>
        </w:rPr>
      </w:pPr>
      <w:r w:rsidRPr="009069FD">
        <w:rPr>
          <w:rFonts w:ascii="Arial" w:hAnsi="Arial" w:cs="Arial"/>
          <w:lang w:val="es-CO"/>
        </w:rPr>
        <w:t xml:space="preserve">En virtud de este marco y de las competencias misionales de cada entidad, el Plan de Acción “60 Meses para la Vida” se concibe y ejecuta como un instrumento intersectorial de la Administración Distrital, liderado por la Secretaría Distrital de Integración Social en su calidad de responsable de los servicios de alimentación y atención social a la primera infancia, y desarrollado en articulación con la Secretaría Distrital de Salud, la Secretaría de Educación del Distrito, el Instituto Colombiano de Bienestar Familiar y las demás entidades competentes. Esta articulación asegura una respuesta integral y verificable, que combina acciones de alimentación, cuidado, seguimiento, atención en salud, entornos protectores y gestión de barreras de acceso, orientada a la garantía efectiva de derechos de </w:t>
      </w:r>
      <w:proofErr w:type="gramStart"/>
      <w:r w:rsidRPr="009069FD">
        <w:rPr>
          <w:rFonts w:ascii="Arial" w:hAnsi="Arial" w:cs="Arial"/>
          <w:lang w:val="es-CO"/>
        </w:rPr>
        <w:t>los niños y niñas</w:t>
      </w:r>
      <w:proofErr w:type="gramEnd"/>
      <w:r w:rsidRPr="009069FD">
        <w:rPr>
          <w:rFonts w:ascii="Arial" w:hAnsi="Arial" w:cs="Arial"/>
          <w:lang w:val="es-CO"/>
        </w:rPr>
        <w:t xml:space="preserve"> menores de cinco años en el Distrito Capital.</w:t>
      </w:r>
    </w:p>
    <w:p w14:paraId="789B53B1" w14:textId="2F8B2B33" w:rsidR="00D95B49" w:rsidRPr="00A52339" w:rsidRDefault="00F56EF8" w:rsidP="00A52339">
      <w:pPr>
        <w:pStyle w:val="Ttulo2"/>
        <w:spacing w:after="240"/>
        <w:jc w:val="both"/>
        <w:rPr>
          <w:rFonts w:ascii="Arial" w:hAnsi="Arial" w:cs="Arial"/>
          <w:lang w:val="es-CO"/>
        </w:rPr>
      </w:pPr>
      <w:r w:rsidRPr="00A52339">
        <w:rPr>
          <w:rFonts w:ascii="Arial" w:hAnsi="Arial" w:cs="Arial"/>
          <w:lang w:val="es-CO"/>
        </w:rPr>
        <w:t>2. Objetivo del Plan</w:t>
      </w:r>
    </w:p>
    <w:p w14:paraId="79E69F1D" w14:textId="77777777" w:rsidR="00D95B49" w:rsidRDefault="00F56EF8" w:rsidP="00A52339">
      <w:pPr>
        <w:spacing w:after="240"/>
        <w:jc w:val="both"/>
        <w:rPr>
          <w:rFonts w:ascii="Arial" w:hAnsi="Arial" w:cs="Arial"/>
          <w:lang w:val="es-CO"/>
        </w:rPr>
      </w:pPr>
      <w:r w:rsidRPr="00A52339">
        <w:rPr>
          <w:rFonts w:ascii="Arial" w:hAnsi="Arial" w:cs="Arial"/>
          <w:lang w:val="es-CO"/>
        </w:rPr>
        <w:t xml:space="preserve">Orientar y articular las acciones de las entidades de la Administración Distrital para fortalecer la vigilancia nutricional, la prevención, detección y atención oportuna de la desnutrición aguda, y la articulación intersectorial en favor de </w:t>
      </w:r>
      <w:proofErr w:type="gramStart"/>
      <w:r w:rsidRPr="00A52339">
        <w:rPr>
          <w:rFonts w:ascii="Arial" w:hAnsi="Arial" w:cs="Arial"/>
          <w:lang w:val="es-CO"/>
        </w:rPr>
        <w:t>los niños y niñas</w:t>
      </w:r>
      <w:proofErr w:type="gramEnd"/>
      <w:r w:rsidRPr="00A52339">
        <w:rPr>
          <w:rFonts w:ascii="Arial" w:hAnsi="Arial" w:cs="Arial"/>
          <w:lang w:val="es-CO"/>
        </w:rPr>
        <w:t xml:space="preserve"> menores de cinco (5) años atendidos por los servicios de alimentación de la SDIS.</w:t>
      </w:r>
    </w:p>
    <w:p w14:paraId="47DE4E4C" w14:textId="77777777" w:rsidR="00A52339" w:rsidRPr="00F4513D" w:rsidRDefault="00A52339" w:rsidP="00A52339">
      <w:pPr>
        <w:pStyle w:val="Ttulo2"/>
        <w:spacing w:after="240"/>
        <w:jc w:val="both"/>
        <w:rPr>
          <w:rFonts w:ascii="Arial" w:hAnsi="Arial" w:cs="Arial"/>
          <w:lang w:val="es-CO"/>
        </w:rPr>
      </w:pPr>
      <w:r w:rsidRPr="00F4513D">
        <w:rPr>
          <w:rFonts w:ascii="Arial" w:hAnsi="Arial" w:cs="Arial"/>
          <w:lang w:val="es-CO"/>
        </w:rPr>
        <w:t>3. Alcance y población objeto</w:t>
      </w:r>
    </w:p>
    <w:p w14:paraId="366EA0B6" w14:textId="77777777" w:rsidR="00A52339" w:rsidRPr="00F4513D" w:rsidRDefault="00A52339" w:rsidP="00A52339">
      <w:pPr>
        <w:spacing w:after="240"/>
        <w:jc w:val="both"/>
        <w:rPr>
          <w:rFonts w:ascii="Arial" w:hAnsi="Arial" w:cs="Arial"/>
          <w:lang w:val="es-CO"/>
        </w:rPr>
      </w:pPr>
      <w:r w:rsidRPr="00F4513D">
        <w:rPr>
          <w:rFonts w:ascii="Arial" w:hAnsi="Arial" w:cs="Arial"/>
          <w:lang w:val="es-CO"/>
        </w:rPr>
        <w:t xml:space="preserve">El Plan “60 Meses para la Vida” está dirigido a </w:t>
      </w:r>
      <w:proofErr w:type="gramStart"/>
      <w:r w:rsidRPr="00F4513D">
        <w:rPr>
          <w:rFonts w:ascii="Arial" w:hAnsi="Arial" w:cs="Arial"/>
          <w:lang w:val="es-CO"/>
        </w:rPr>
        <w:t>niños y niñas</w:t>
      </w:r>
      <w:proofErr w:type="gramEnd"/>
      <w:r w:rsidRPr="00F4513D">
        <w:rPr>
          <w:rFonts w:ascii="Arial" w:hAnsi="Arial" w:cs="Arial"/>
          <w:lang w:val="es-CO"/>
        </w:rPr>
        <w:t xml:space="preserve"> entre los cero (0) y los cinco (5) </w:t>
      </w:r>
      <w:proofErr w:type="gramStart"/>
      <w:r w:rsidRPr="00F4513D">
        <w:rPr>
          <w:rFonts w:ascii="Arial" w:hAnsi="Arial" w:cs="Arial"/>
          <w:lang w:val="es-CO"/>
        </w:rPr>
        <w:t>años de edad</w:t>
      </w:r>
      <w:proofErr w:type="gramEnd"/>
      <w:r w:rsidRPr="00F4513D">
        <w:rPr>
          <w:rFonts w:ascii="Arial" w:hAnsi="Arial" w:cs="Arial"/>
          <w:lang w:val="es-CO"/>
        </w:rPr>
        <w:t xml:space="preserve"> que son beneficiarios de los servicios de alimentación de la Secretaría Distrital de Integración Social en el Distrito Capital. Su implementación se desarrolla de manera progresiva y articulada en el territorio, con énfasis en la población en condiciones de mayor vulnerabilidad.</w:t>
      </w:r>
    </w:p>
    <w:p w14:paraId="1F731871" w14:textId="77777777" w:rsidR="00D95B49" w:rsidRDefault="00F56EF8" w:rsidP="00A52339">
      <w:pPr>
        <w:pStyle w:val="Ttulo2"/>
        <w:spacing w:after="240"/>
        <w:jc w:val="both"/>
        <w:rPr>
          <w:rFonts w:ascii="Arial" w:hAnsi="Arial" w:cs="Arial"/>
          <w:lang w:val="es-CO"/>
        </w:rPr>
      </w:pPr>
      <w:r w:rsidRPr="00A52339">
        <w:rPr>
          <w:rFonts w:ascii="Arial" w:hAnsi="Arial" w:cs="Arial"/>
          <w:lang w:val="es-CO"/>
        </w:rPr>
        <w:t>3. Componentes del Plan y acciones</w:t>
      </w:r>
    </w:p>
    <w:p w14:paraId="56D9E589" w14:textId="53891635" w:rsidR="00A52339" w:rsidRPr="00A52339" w:rsidRDefault="00A52339" w:rsidP="00A52339">
      <w:pPr>
        <w:spacing w:after="240"/>
        <w:rPr>
          <w:lang w:val="es-CO"/>
        </w:rPr>
      </w:pPr>
      <w:r w:rsidRPr="00F4513D">
        <w:rPr>
          <w:rFonts w:ascii="Arial" w:hAnsi="Arial" w:cs="Arial"/>
          <w:lang w:val="es-CO"/>
        </w:rPr>
        <w:t>El Plan se estructura a partir de los siguientes componentes</w:t>
      </w:r>
      <w:r>
        <w:rPr>
          <w:rFonts w:ascii="Arial" w:hAnsi="Arial" w:cs="Arial"/>
          <w:lang w:val="es-CO"/>
        </w:rPr>
        <w:t xml:space="preserve"> liderados por la Secretaría Distrital de Integración Social</w:t>
      </w:r>
      <w:r w:rsidRPr="00F4513D">
        <w:rPr>
          <w:rFonts w:ascii="Arial" w:hAnsi="Arial" w:cs="Arial"/>
          <w:lang w:val="es-CO"/>
        </w:rPr>
        <w:t>:</w:t>
      </w:r>
    </w:p>
    <w:p w14:paraId="1D7D791A" w14:textId="77777777" w:rsidR="00D95B49" w:rsidRDefault="00F56EF8" w:rsidP="00084EEE">
      <w:pPr>
        <w:pStyle w:val="Ttulo3"/>
        <w:spacing w:after="240"/>
        <w:jc w:val="both"/>
        <w:rPr>
          <w:rFonts w:ascii="Arial" w:hAnsi="Arial" w:cs="Arial"/>
          <w:lang w:val="es-CO"/>
        </w:rPr>
      </w:pPr>
      <w:r w:rsidRPr="00A52339">
        <w:rPr>
          <w:rFonts w:ascii="Arial" w:hAnsi="Arial" w:cs="Arial"/>
          <w:lang w:val="es-CO"/>
        </w:rPr>
        <w:lastRenderedPageBreak/>
        <w:t>3.1 Vigilancia Nutricional en Niñas y Niños Menores de 5 Años</w:t>
      </w:r>
    </w:p>
    <w:p w14:paraId="321371B5" w14:textId="26E46A64" w:rsidR="00084EEE" w:rsidRDefault="00084EEE" w:rsidP="00084EEE">
      <w:pPr>
        <w:pStyle w:val="Prrafodelista"/>
        <w:numPr>
          <w:ilvl w:val="0"/>
          <w:numId w:val="12"/>
        </w:numPr>
        <w:spacing w:after="240"/>
        <w:jc w:val="both"/>
        <w:rPr>
          <w:rFonts w:ascii="Arial" w:hAnsi="Arial" w:cs="Arial"/>
          <w:lang w:val="es-CO"/>
        </w:rPr>
      </w:pPr>
      <w:r w:rsidRPr="00084EEE">
        <w:rPr>
          <w:rFonts w:ascii="Arial" w:hAnsi="Arial" w:cs="Arial"/>
          <w:lang w:val="es-CO"/>
        </w:rPr>
        <w:t xml:space="preserve">Realizar </w:t>
      </w:r>
      <w:r w:rsidR="000B48F3">
        <w:rPr>
          <w:rFonts w:ascii="Arial" w:hAnsi="Arial" w:cs="Arial"/>
          <w:lang w:val="es-CO"/>
        </w:rPr>
        <w:t xml:space="preserve">el </w:t>
      </w:r>
      <w:r w:rsidR="0013014E">
        <w:rPr>
          <w:rFonts w:ascii="Arial" w:hAnsi="Arial" w:cs="Arial"/>
          <w:lang w:val="es-CO"/>
        </w:rPr>
        <w:t>tamizaje</w:t>
      </w:r>
      <w:r w:rsidR="000B48F3">
        <w:rPr>
          <w:rFonts w:ascii="Arial" w:hAnsi="Arial" w:cs="Arial"/>
          <w:lang w:val="es-CO"/>
        </w:rPr>
        <w:t xml:space="preserve"> nutricional</w:t>
      </w:r>
      <w:r w:rsidRPr="00084EEE">
        <w:rPr>
          <w:rFonts w:ascii="Arial" w:hAnsi="Arial" w:cs="Arial"/>
          <w:lang w:val="es-CO"/>
        </w:rPr>
        <w:t xml:space="preserve"> de las niñas y niños beneficiarios de apoyos alimentarios en los servicios sociales de primera infancia, mediante la toma de peso y talla y el monitoreo continuo de la información antropométrica.</w:t>
      </w:r>
    </w:p>
    <w:p w14:paraId="132D0E14" w14:textId="4281C2D2" w:rsidR="00084EEE" w:rsidRDefault="00084EEE" w:rsidP="00084EEE">
      <w:pPr>
        <w:pStyle w:val="Prrafodelista"/>
        <w:spacing w:after="240"/>
        <w:jc w:val="both"/>
        <w:rPr>
          <w:rFonts w:ascii="Arial" w:hAnsi="Arial" w:cs="Arial"/>
          <w:lang w:val="es-CO"/>
        </w:rPr>
      </w:pPr>
      <w:r w:rsidRPr="00B03B7E">
        <w:rPr>
          <w:rFonts w:ascii="Arial" w:hAnsi="Arial" w:cs="Arial"/>
          <w:b/>
          <w:bCs/>
          <w:lang w:val="es-CO"/>
        </w:rPr>
        <w:t>Responsable:</w:t>
      </w:r>
      <w:r w:rsidRPr="00A52339">
        <w:rPr>
          <w:rFonts w:ascii="Arial" w:hAnsi="Arial" w:cs="Arial"/>
          <w:lang w:val="es-CO"/>
        </w:rPr>
        <w:t xml:space="preserve"> Secretaría Distrital de Integración Social – SDIS.</w:t>
      </w:r>
    </w:p>
    <w:p w14:paraId="52F6C2B1" w14:textId="77777777" w:rsidR="00084EEE" w:rsidRDefault="00084EEE" w:rsidP="00084EEE">
      <w:pPr>
        <w:pStyle w:val="Prrafodelista"/>
        <w:spacing w:after="240"/>
        <w:jc w:val="both"/>
        <w:rPr>
          <w:rFonts w:ascii="Arial" w:hAnsi="Arial" w:cs="Arial"/>
          <w:lang w:val="es-CO"/>
        </w:rPr>
      </w:pPr>
    </w:p>
    <w:p w14:paraId="5F2B2DAA" w14:textId="75422C07" w:rsidR="00084EEE" w:rsidRDefault="00F56EF8" w:rsidP="00084EEE">
      <w:pPr>
        <w:pStyle w:val="Prrafodelista"/>
        <w:numPr>
          <w:ilvl w:val="0"/>
          <w:numId w:val="12"/>
        </w:numPr>
        <w:spacing w:after="240"/>
        <w:jc w:val="both"/>
        <w:rPr>
          <w:rFonts w:ascii="Arial" w:hAnsi="Arial" w:cs="Arial"/>
          <w:lang w:val="es-CO"/>
        </w:rPr>
      </w:pPr>
      <w:r w:rsidRPr="00A52339">
        <w:rPr>
          <w:rFonts w:ascii="Arial" w:hAnsi="Arial" w:cs="Arial"/>
          <w:lang w:val="es-CO"/>
        </w:rPr>
        <w:t xml:space="preserve">Realizar la vigilancia del estado nutricional de </w:t>
      </w:r>
      <w:proofErr w:type="gramStart"/>
      <w:r w:rsidRPr="00A52339">
        <w:rPr>
          <w:rFonts w:ascii="Arial" w:hAnsi="Arial" w:cs="Arial"/>
          <w:lang w:val="es-CO"/>
        </w:rPr>
        <w:t>los niños y niñas</w:t>
      </w:r>
      <w:proofErr w:type="gramEnd"/>
      <w:r w:rsidRPr="00A52339">
        <w:rPr>
          <w:rFonts w:ascii="Arial" w:hAnsi="Arial" w:cs="Arial"/>
          <w:lang w:val="es-CO"/>
        </w:rPr>
        <w:t xml:space="preserve"> menores de cinco años </w:t>
      </w:r>
      <w:r w:rsidR="00084EEE">
        <w:rPr>
          <w:rFonts w:ascii="Arial" w:hAnsi="Arial" w:cs="Arial"/>
          <w:lang w:val="es-CO"/>
        </w:rPr>
        <w:t xml:space="preserve">que son reportados por las Unidades Primarias Generadoras de Datos -UPGD </w:t>
      </w:r>
      <w:r w:rsidRPr="00A52339">
        <w:rPr>
          <w:rFonts w:ascii="Arial" w:hAnsi="Arial" w:cs="Arial"/>
          <w:lang w:val="es-CO"/>
        </w:rPr>
        <w:t>a través del SISVAN y SIVIGILA.</w:t>
      </w:r>
    </w:p>
    <w:p w14:paraId="3C6FBD1A" w14:textId="7EB1EA10" w:rsidR="00A52339" w:rsidRDefault="00F56EF8" w:rsidP="00084EEE">
      <w:pPr>
        <w:pStyle w:val="Prrafodelista"/>
        <w:spacing w:after="240"/>
        <w:jc w:val="both"/>
        <w:rPr>
          <w:rFonts w:ascii="Arial" w:hAnsi="Arial" w:cs="Arial"/>
          <w:lang w:val="es-CO"/>
        </w:rPr>
      </w:pPr>
      <w:r w:rsidRPr="00B03B7E">
        <w:rPr>
          <w:rFonts w:ascii="Arial" w:hAnsi="Arial" w:cs="Arial"/>
          <w:b/>
          <w:bCs/>
          <w:lang w:val="es-CO"/>
        </w:rPr>
        <w:t>Responsable:</w:t>
      </w:r>
      <w:r w:rsidRPr="00A52339">
        <w:rPr>
          <w:rFonts w:ascii="Arial" w:hAnsi="Arial" w:cs="Arial"/>
          <w:lang w:val="es-CO"/>
        </w:rPr>
        <w:t xml:space="preserve"> Secretaría Distrital de Salud – SDS.</w:t>
      </w:r>
    </w:p>
    <w:p w14:paraId="22840FE5" w14:textId="77777777" w:rsidR="00084EEE" w:rsidRPr="00A52339" w:rsidRDefault="00084EEE" w:rsidP="00084EEE">
      <w:pPr>
        <w:pStyle w:val="Prrafodelista"/>
        <w:spacing w:after="240"/>
        <w:jc w:val="both"/>
        <w:rPr>
          <w:rFonts w:ascii="Arial" w:hAnsi="Arial" w:cs="Arial"/>
          <w:lang w:val="es-CO"/>
        </w:rPr>
      </w:pPr>
    </w:p>
    <w:p w14:paraId="0B3E4B0B" w14:textId="77777777" w:rsidR="00D95B49" w:rsidRDefault="00F56EF8" w:rsidP="00084EEE">
      <w:pPr>
        <w:pStyle w:val="Ttulo3"/>
        <w:spacing w:after="240"/>
        <w:jc w:val="both"/>
        <w:rPr>
          <w:rFonts w:ascii="Arial" w:hAnsi="Arial" w:cs="Arial"/>
          <w:lang w:val="es-CO"/>
        </w:rPr>
      </w:pPr>
      <w:r w:rsidRPr="00A52339">
        <w:rPr>
          <w:rFonts w:ascii="Arial" w:hAnsi="Arial" w:cs="Arial"/>
          <w:lang w:val="es-CO"/>
        </w:rPr>
        <w:t>3.2 Activación de Rutas de Atención a la Desnutrición Aguda</w:t>
      </w:r>
    </w:p>
    <w:p w14:paraId="5C9E5324" w14:textId="66AB8FEC" w:rsidR="00084EEE" w:rsidRDefault="00084EEE" w:rsidP="00084EEE">
      <w:pPr>
        <w:pStyle w:val="Prrafodelista"/>
        <w:numPr>
          <w:ilvl w:val="0"/>
          <w:numId w:val="12"/>
        </w:numPr>
        <w:spacing w:after="240"/>
        <w:jc w:val="both"/>
        <w:rPr>
          <w:rFonts w:ascii="Arial" w:hAnsi="Arial" w:cs="Arial"/>
          <w:lang w:val="es-CO"/>
        </w:rPr>
      </w:pPr>
      <w:r w:rsidRPr="00084EEE">
        <w:rPr>
          <w:rFonts w:ascii="Arial" w:hAnsi="Arial" w:cs="Arial"/>
          <w:lang w:val="es-CO"/>
        </w:rPr>
        <w:t>Activar y ejecutar la ruta especializada de atención integral a la desnutrición aguda en niñas y niños menores de cinco años, en el marco del Proyecto 7953, mediante la identificación y verificación del estado nutricional, la articulación con las familias para el análisis de factores de riesgo y el seguimiento alimentario, nutricional y psicosocial mensual de los casos vinculados</w:t>
      </w:r>
      <w:r>
        <w:rPr>
          <w:rFonts w:ascii="Arial" w:hAnsi="Arial" w:cs="Arial"/>
          <w:lang w:val="es-CO"/>
        </w:rPr>
        <w:t>.</w:t>
      </w:r>
    </w:p>
    <w:p w14:paraId="63437703" w14:textId="77777777" w:rsidR="00084EEE" w:rsidRDefault="00084EEE" w:rsidP="00084EEE">
      <w:pPr>
        <w:pStyle w:val="Prrafodelista"/>
        <w:spacing w:after="240"/>
        <w:jc w:val="both"/>
        <w:rPr>
          <w:rFonts w:ascii="Arial" w:hAnsi="Arial" w:cs="Arial"/>
          <w:lang w:val="es-CO"/>
        </w:rPr>
      </w:pPr>
      <w:r w:rsidRPr="00B03B7E">
        <w:rPr>
          <w:rFonts w:ascii="Arial" w:hAnsi="Arial" w:cs="Arial"/>
          <w:b/>
          <w:bCs/>
          <w:lang w:val="es-CO"/>
        </w:rPr>
        <w:t>Responsable:</w:t>
      </w:r>
      <w:r w:rsidRPr="00A52339">
        <w:rPr>
          <w:rFonts w:ascii="Arial" w:hAnsi="Arial" w:cs="Arial"/>
          <w:lang w:val="es-CO"/>
        </w:rPr>
        <w:t xml:space="preserve"> Secretaría Distrital de Integración Social – SDIS.</w:t>
      </w:r>
    </w:p>
    <w:p w14:paraId="1AEBD182" w14:textId="77777777" w:rsidR="00084EEE" w:rsidRDefault="00084EEE" w:rsidP="00084EEE">
      <w:pPr>
        <w:pStyle w:val="Prrafodelista"/>
        <w:spacing w:after="240"/>
        <w:jc w:val="both"/>
        <w:rPr>
          <w:rFonts w:ascii="Arial" w:hAnsi="Arial" w:cs="Arial"/>
          <w:lang w:val="es-CO"/>
        </w:rPr>
      </w:pPr>
    </w:p>
    <w:p w14:paraId="14EE9739" w14:textId="3AC78858" w:rsidR="00B03B7E" w:rsidRPr="00457F50" w:rsidRDefault="00457F50" w:rsidP="00457F50">
      <w:pPr>
        <w:pStyle w:val="Prrafodelista"/>
        <w:numPr>
          <w:ilvl w:val="0"/>
          <w:numId w:val="12"/>
        </w:numPr>
        <w:spacing w:after="240"/>
        <w:jc w:val="both"/>
        <w:rPr>
          <w:rFonts w:ascii="Arial" w:hAnsi="Arial" w:cs="Arial"/>
          <w:lang w:val="es-CO"/>
        </w:rPr>
      </w:pPr>
      <w:r w:rsidRPr="00457F50">
        <w:rPr>
          <w:rFonts w:ascii="Arial" w:hAnsi="Arial" w:cs="Arial"/>
          <w:lang w:val="es-CO"/>
        </w:rPr>
        <w:t>Gestionar con las Entidades Administradores de Planes de Beneficios -EAPB e Instituciones Prestadores de Servicios de Salud -IPS</w:t>
      </w:r>
      <w:r>
        <w:rPr>
          <w:rFonts w:ascii="Arial" w:hAnsi="Arial" w:cs="Arial"/>
          <w:lang w:val="es-CO"/>
        </w:rPr>
        <w:t xml:space="preserve"> </w:t>
      </w:r>
      <w:r w:rsidRPr="00457F50">
        <w:rPr>
          <w:rFonts w:ascii="Arial" w:hAnsi="Arial" w:cs="Arial"/>
          <w:lang w:val="es-CO"/>
        </w:rPr>
        <w:t>l</w:t>
      </w:r>
      <w:r w:rsidR="007E065E" w:rsidRPr="00457F50">
        <w:rPr>
          <w:rFonts w:ascii="Arial" w:hAnsi="Arial" w:cs="Arial"/>
          <w:lang w:val="es-CO"/>
        </w:rPr>
        <w:t xml:space="preserve">as barreras en la </w:t>
      </w:r>
      <w:r w:rsidRPr="00457F50">
        <w:rPr>
          <w:rFonts w:ascii="Arial" w:hAnsi="Arial" w:cs="Arial"/>
          <w:lang w:val="es-CO"/>
        </w:rPr>
        <w:t>atención</w:t>
      </w:r>
      <w:r w:rsidR="007E065E" w:rsidRPr="00457F50">
        <w:rPr>
          <w:rFonts w:ascii="Arial" w:hAnsi="Arial" w:cs="Arial"/>
          <w:lang w:val="es-CO"/>
        </w:rPr>
        <w:t xml:space="preserve"> oportuna e integral en salud </w:t>
      </w:r>
      <w:r w:rsidRPr="00457F50">
        <w:rPr>
          <w:rFonts w:ascii="Arial" w:hAnsi="Arial" w:cs="Arial"/>
          <w:lang w:val="es-CO"/>
        </w:rPr>
        <w:t xml:space="preserve">de </w:t>
      </w:r>
      <w:proofErr w:type="gramStart"/>
      <w:r w:rsidRPr="00457F50">
        <w:rPr>
          <w:rFonts w:ascii="Arial" w:hAnsi="Arial" w:cs="Arial"/>
          <w:lang w:val="es-CO"/>
        </w:rPr>
        <w:t>niños y niñas</w:t>
      </w:r>
      <w:proofErr w:type="gramEnd"/>
      <w:r w:rsidRPr="00457F50">
        <w:rPr>
          <w:rFonts w:ascii="Arial" w:hAnsi="Arial" w:cs="Arial"/>
          <w:lang w:val="es-CO"/>
        </w:rPr>
        <w:t xml:space="preserve"> menores de 5 años beneficiarios de los servicios alimentarios, reportadas por la SDIS a </w:t>
      </w:r>
      <w:r w:rsidR="00DF45BA">
        <w:rPr>
          <w:rFonts w:ascii="Arial" w:hAnsi="Arial" w:cs="Arial"/>
          <w:lang w:val="es-CO"/>
        </w:rPr>
        <w:t>través de los Comités Locales de Seguridad Alimentaria y Nutricional</w:t>
      </w:r>
      <w:r>
        <w:rPr>
          <w:rFonts w:ascii="Arial" w:hAnsi="Arial" w:cs="Arial"/>
          <w:lang w:val="es-CO"/>
        </w:rPr>
        <w:t>.</w:t>
      </w:r>
      <w:r w:rsidR="00554D3F">
        <w:rPr>
          <w:rFonts w:ascii="Arial" w:hAnsi="Arial" w:cs="Arial"/>
          <w:lang w:val="es-CO"/>
        </w:rPr>
        <w:t xml:space="preserve"> </w:t>
      </w:r>
    </w:p>
    <w:p w14:paraId="58E9D393" w14:textId="78472EDE" w:rsidR="00D95B49" w:rsidRPr="00A52339" w:rsidRDefault="00F56EF8" w:rsidP="00B03B7E">
      <w:pPr>
        <w:pStyle w:val="Prrafodelista"/>
        <w:spacing w:after="240"/>
        <w:jc w:val="both"/>
        <w:rPr>
          <w:rFonts w:ascii="Arial" w:hAnsi="Arial" w:cs="Arial"/>
          <w:lang w:val="es-CO"/>
        </w:rPr>
      </w:pPr>
      <w:r w:rsidRPr="003071EE">
        <w:rPr>
          <w:rFonts w:ascii="Arial" w:hAnsi="Arial" w:cs="Arial"/>
          <w:b/>
          <w:bCs/>
          <w:lang w:val="es-CO"/>
        </w:rPr>
        <w:t>Responsable:</w:t>
      </w:r>
      <w:r w:rsidRPr="00A52339">
        <w:rPr>
          <w:rFonts w:ascii="Arial" w:hAnsi="Arial" w:cs="Arial"/>
          <w:lang w:val="es-CO"/>
        </w:rPr>
        <w:t xml:space="preserve"> Secretaría Distrital de Salud – SDS, en articulación con </w:t>
      </w:r>
      <w:r w:rsidR="00641635">
        <w:rPr>
          <w:rFonts w:ascii="Arial" w:hAnsi="Arial" w:cs="Arial"/>
          <w:lang w:val="es-CO"/>
        </w:rPr>
        <w:t>la</w:t>
      </w:r>
      <w:r w:rsidRPr="00A52339">
        <w:rPr>
          <w:rFonts w:ascii="Arial" w:hAnsi="Arial" w:cs="Arial"/>
          <w:lang w:val="es-CO"/>
        </w:rPr>
        <w:t xml:space="preserve"> </w:t>
      </w:r>
      <w:r w:rsidR="00457F50">
        <w:rPr>
          <w:rFonts w:ascii="Arial" w:hAnsi="Arial" w:cs="Arial"/>
          <w:lang w:val="es-CO"/>
        </w:rPr>
        <w:t xml:space="preserve">SDIS. </w:t>
      </w:r>
    </w:p>
    <w:p w14:paraId="240CDED2" w14:textId="7E6338C2" w:rsidR="00A52339" w:rsidRPr="00A52339" w:rsidRDefault="00F56EF8" w:rsidP="00B03B7E">
      <w:pPr>
        <w:pStyle w:val="Ttulo3"/>
        <w:spacing w:after="240"/>
        <w:jc w:val="both"/>
        <w:rPr>
          <w:lang w:val="es-CO"/>
        </w:rPr>
      </w:pPr>
      <w:r w:rsidRPr="00A52339">
        <w:rPr>
          <w:rFonts w:ascii="Arial" w:hAnsi="Arial" w:cs="Arial"/>
          <w:lang w:val="es-CO"/>
        </w:rPr>
        <w:t>3.3 Prevención de la Desnutrición Aguda a través de Alianzas con Actores Privados</w:t>
      </w:r>
    </w:p>
    <w:p w14:paraId="6CE7F7D9" w14:textId="5D250884" w:rsidR="00B03B7E" w:rsidRDefault="00B03B7E" w:rsidP="00B03B7E">
      <w:pPr>
        <w:pStyle w:val="Prrafodelista"/>
        <w:numPr>
          <w:ilvl w:val="0"/>
          <w:numId w:val="12"/>
        </w:numPr>
        <w:spacing w:after="240"/>
        <w:jc w:val="both"/>
        <w:rPr>
          <w:rFonts w:ascii="Arial" w:hAnsi="Arial" w:cs="Arial"/>
          <w:lang w:val="es-CO"/>
        </w:rPr>
      </w:pPr>
      <w:r w:rsidRPr="00B03B7E">
        <w:rPr>
          <w:rFonts w:ascii="Arial" w:hAnsi="Arial" w:cs="Arial"/>
          <w:lang w:val="es-CO"/>
        </w:rPr>
        <w:t xml:space="preserve">Implementar un componente preventivo mediante alianzas estratégicas con el sector privado (Fundación Éxito y Jerónimo </w:t>
      </w:r>
      <w:proofErr w:type="spellStart"/>
      <w:r w:rsidRPr="00B03B7E">
        <w:rPr>
          <w:rFonts w:ascii="Arial" w:hAnsi="Arial" w:cs="Arial"/>
          <w:lang w:val="es-CO"/>
        </w:rPr>
        <w:t>Martins</w:t>
      </w:r>
      <w:proofErr w:type="spellEnd"/>
      <w:r w:rsidRPr="00B03B7E">
        <w:rPr>
          <w:rFonts w:ascii="Arial" w:hAnsi="Arial" w:cs="Arial"/>
          <w:lang w:val="es-CO"/>
        </w:rPr>
        <w:t xml:space="preserve"> Colombia S.A. – Almacenes ARA), orientado a la atención de niñas y niños con riesgo de desnutrición aguda o retraso en talla y de gestantes con diagnóstico de malnutrición, a través de la ejecución de la Estrategia IEC “1000 Días” para la promoción de prácticas de alimentación saludable y actividad física desde la gestación hasta los primeros dos años de vida.</w:t>
      </w:r>
    </w:p>
    <w:p w14:paraId="019103AF" w14:textId="43C3AA6C" w:rsidR="00D95B49" w:rsidRPr="00A52339" w:rsidRDefault="00F56EF8" w:rsidP="00B03B7E">
      <w:pPr>
        <w:pStyle w:val="Prrafodelista"/>
        <w:jc w:val="both"/>
        <w:rPr>
          <w:rFonts w:ascii="Arial" w:hAnsi="Arial" w:cs="Arial"/>
          <w:lang w:val="es-CO"/>
        </w:rPr>
      </w:pPr>
      <w:r w:rsidRPr="003071EE">
        <w:rPr>
          <w:rFonts w:ascii="Arial" w:hAnsi="Arial" w:cs="Arial"/>
          <w:b/>
          <w:bCs/>
          <w:lang w:val="es-CO"/>
        </w:rPr>
        <w:t>Responsable:</w:t>
      </w:r>
      <w:r w:rsidRPr="00A52339">
        <w:rPr>
          <w:rFonts w:ascii="Arial" w:hAnsi="Arial" w:cs="Arial"/>
          <w:lang w:val="es-CO"/>
        </w:rPr>
        <w:t xml:space="preserve"> Secretaría Distrital de Integración Social – SDIS</w:t>
      </w:r>
      <w:r w:rsidR="00B03B7E">
        <w:rPr>
          <w:rFonts w:ascii="Arial" w:hAnsi="Arial" w:cs="Arial"/>
          <w:lang w:val="es-CO"/>
        </w:rPr>
        <w:t>.</w:t>
      </w:r>
    </w:p>
    <w:p w14:paraId="3346F31E" w14:textId="77777777" w:rsidR="00D95B49" w:rsidRDefault="00F56EF8" w:rsidP="00B03B7E">
      <w:pPr>
        <w:pStyle w:val="Ttulo3"/>
        <w:spacing w:after="240"/>
        <w:jc w:val="both"/>
        <w:rPr>
          <w:rFonts w:ascii="Arial" w:hAnsi="Arial" w:cs="Arial"/>
          <w:lang w:val="es-CO"/>
        </w:rPr>
      </w:pPr>
      <w:r w:rsidRPr="00A52339">
        <w:rPr>
          <w:rFonts w:ascii="Arial" w:hAnsi="Arial" w:cs="Arial"/>
          <w:lang w:val="es-CO"/>
        </w:rPr>
        <w:t>3.4 Articulación Sectorial para la Atención Integral</w:t>
      </w:r>
    </w:p>
    <w:p w14:paraId="40120C3C" w14:textId="326C503F" w:rsidR="00B03B7E" w:rsidRDefault="00B03B7E" w:rsidP="00A52339">
      <w:pPr>
        <w:pStyle w:val="Prrafodelista"/>
        <w:numPr>
          <w:ilvl w:val="0"/>
          <w:numId w:val="12"/>
        </w:numPr>
        <w:jc w:val="both"/>
        <w:rPr>
          <w:rFonts w:ascii="Arial" w:hAnsi="Arial" w:cs="Arial"/>
          <w:lang w:val="es-CO"/>
        </w:rPr>
      </w:pPr>
      <w:r w:rsidRPr="00B03B7E">
        <w:rPr>
          <w:rFonts w:ascii="Arial" w:hAnsi="Arial" w:cs="Arial"/>
          <w:lang w:val="es-CO"/>
        </w:rPr>
        <w:t>Realizar, en coordinación con el sector salud, el seguimiento y la gestión de los casos de desnutrición aguda notificados a través del Evento 113 del SIVIGILA, remitidos a la SDIS por la Secretaría Distrital de Salud, garantizando la atención y el seguimiento de las niñas y niños reportados</w:t>
      </w:r>
      <w:r>
        <w:rPr>
          <w:rFonts w:ascii="Arial" w:hAnsi="Arial" w:cs="Arial"/>
          <w:lang w:val="es-CO"/>
        </w:rPr>
        <w:t>.</w:t>
      </w:r>
    </w:p>
    <w:p w14:paraId="7B3C5292" w14:textId="77777777" w:rsidR="00B03B7E" w:rsidRDefault="00B03B7E" w:rsidP="00B03B7E">
      <w:pPr>
        <w:pStyle w:val="Prrafodelista"/>
        <w:jc w:val="both"/>
        <w:rPr>
          <w:rFonts w:ascii="Arial" w:hAnsi="Arial" w:cs="Arial"/>
          <w:lang w:val="es-CO"/>
        </w:rPr>
      </w:pPr>
      <w:r w:rsidRPr="003071EE">
        <w:rPr>
          <w:rFonts w:ascii="Arial" w:hAnsi="Arial" w:cs="Arial"/>
          <w:b/>
          <w:bCs/>
          <w:lang w:val="es-CO"/>
        </w:rPr>
        <w:lastRenderedPageBreak/>
        <w:t>Responsable:</w:t>
      </w:r>
      <w:r w:rsidRPr="00A52339">
        <w:rPr>
          <w:rFonts w:ascii="Arial" w:hAnsi="Arial" w:cs="Arial"/>
          <w:lang w:val="es-CO"/>
        </w:rPr>
        <w:t xml:space="preserve"> Secretaría Distrital de Integración Social – SDIS.</w:t>
      </w:r>
    </w:p>
    <w:p w14:paraId="615238DB" w14:textId="77777777" w:rsidR="003071EE" w:rsidRDefault="003071EE" w:rsidP="00B03B7E">
      <w:pPr>
        <w:pStyle w:val="Prrafodelista"/>
        <w:jc w:val="both"/>
        <w:rPr>
          <w:rFonts w:ascii="Arial" w:hAnsi="Arial" w:cs="Arial"/>
          <w:lang w:val="es-CO"/>
        </w:rPr>
      </w:pPr>
    </w:p>
    <w:p w14:paraId="2ACF65A1" w14:textId="2649193C" w:rsidR="003071EE" w:rsidRDefault="003071EE" w:rsidP="003071EE">
      <w:pPr>
        <w:pStyle w:val="Prrafodelista"/>
        <w:jc w:val="both"/>
        <w:rPr>
          <w:rFonts w:ascii="Arial" w:hAnsi="Arial" w:cs="Arial"/>
          <w:lang w:val="es-CO"/>
        </w:rPr>
      </w:pPr>
      <w:r>
        <w:rPr>
          <w:rFonts w:ascii="Arial" w:hAnsi="Arial" w:cs="Arial"/>
          <w:lang w:val="es-CO"/>
        </w:rPr>
        <w:t xml:space="preserve">Lo anterior implica: </w:t>
      </w:r>
    </w:p>
    <w:p w14:paraId="6AF0568E" w14:textId="77777777" w:rsidR="003071EE" w:rsidRDefault="003071EE" w:rsidP="003071EE">
      <w:pPr>
        <w:pStyle w:val="Prrafodelista"/>
        <w:jc w:val="both"/>
        <w:rPr>
          <w:rFonts w:ascii="Arial" w:hAnsi="Arial" w:cs="Arial"/>
          <w:lang w:val="es-CO"/>
        </w:rPr>
      </w:pPr>
    </w:p>
    <w:p w14:paraId="369591B0" w14:textId="4B538BA2" w:rsidR="003071EE" w:rsidRPr="003071EE" w:rsidRDefault="003071EE" w:rsidP="003071EE">
      <w:pPr>
        <w:pStyle w:val="Prrafodelista"/>
        <w:numPr>
          <w:ilvl w:val="0"/>
          <w:numId w:val="17"/>
        </w:numPr>
        <w:ind w:left="1276"/>
        <w:jc w:val="both"/>
        <w:rPr>
          <w:rFonts w:ascii="Arial" w:hAnsi="Arial" w:cs="Arial"/>
          <w:lang w:val="es-CO"/>
        </w:rPr>
      </w:pPr>
      <w:r w:rsidRPr="003071EE">
        <w:rPr>
          <w:rFonts w:ascii="Arial" w:hAnsi="Arial" w:cs="Arial"/>
          <w:lang w:val="es-CO"/>
        </w:rPr>
        <w:t xml:space="preserve">Realizar envío periódico de bases de datos consolidadas del SISVAN y SIVIGILA de </w:t>
      </w:r>
      <w:proofErr w:type="gramStart"/>
      <w:r w:rsidRPr="003071EE">
        <w:rPr>
          <w:rFonts w:ascii="Arial" w:hAnsi="Arial" w:cs="Arial"/>
          <w:lang w:val="es-CO"/>
        </w:rPr>
        <w:t>niños y niñas</w:t>
      </w:r>
      <w:proofErr w:type="gramEnd"/>
      <w:r w:rsidRPr="003071EE">
        <w:rPr>
          <w:rFonts w:ascii="Arial" w:hAnsi="Arial" w:cs="Arial"/>
          <w:lang w:val="es-CO"/>
        </w:rPr>
        <w:t xml:space="preserve"> menores de 5 años con alteraciones nutricionales para cruce con el SIRBE, identificando y gestionando la vinculación a programas alimentarios ofertados por SDIS. </w:t>
      </w:r>
    </w:p>
    <w:p w14:paraId="2302CCA1" w14:textId="77777777" w:rsidR="003071EE" w:rsidRPr="00B03B7E" w:rsidRDefault="003071EE" w:rsidP="003071EE">
      <w:pPr>
        <w:pStyle w:val="Prrafodelista"/>
        <w:spacing w:after="240"/>
        <w:ind w:left="1276"/>
        <w:jc w:val="both"/>
        <w:rPr>
          <w:rFonts w:ascii="Arial" w:hAnsi="Arial" w:cs="Arial"/>
          <w:lang w:val="es-CO"/>
        </w:rPr>
      </w:pPr>
      <w:r w:rsidRPr="003071EE">
        <w:rPr>
          <w:rFonts w:ascii="Arial" w:hAnsi="Arial" w:cs="Arial"/>
          <w:b/>
          <w:bCs/>
          <w:lang w:val="es-CO"/>
        </w:rPr>
        <w:t>Responsable:</w:t>
      </w:r>
      <w:r w:rsidRPr="00B03B7E">
        <w:rPr>
          <w:rFonts w:ascii="Arial" w:hAnsi="Arial" w:cs="Arial"/>
          <w:lang w:val="es-CO"/>
        </w:rPr>
        <w:t xml:space="preserve"> Secretaría Distrital de Salud – SDS.</w:t>
      </w:r>
    </w:p>
    <w:p w14:paraId="3D70FF1A" w14:textId="77777777" w:rsidR="003071EE" w:rsidRPr="00A52339" w:rsidRDefault="003071EE" w:rsidP="003071EE">
      <w:pPr>
        <w:pStyle w:val="Prrafodelista"/>
        <w:ind w:left="1276"/>
        <w:jc w:val="both"/>
        <w:rPr>
          <w:rFonts w:ascii="Arial" w:hAnsi="Arial" w:cs="Arial"/>
          <w:lang w:val="es-CO"/>
        </w:rPr>
      </w:pPr>
    </w:p>
    <w:p w14:paraId="32F74E48" w14:textId="10498C5F" w:rsidR="003071EE" w:rsidRPr="003071EE" w:rsidRDefault="003071EE" w:rsidP="003071EE">
      <w:pPr>
        <w:pStyle w:val="Prrafodelista"/>
        <w:numPr>
          <w:ilvl w:val="0"/>
          <w:numId w:val="17"/>
        </w:numPr>
        <w:ind w:left="1276"/>
        <w:jc w:val="both"/>
        <w:rPr>
          <w:rFonts w:ascii="Arial" w:hAnsi="Arial" w:cs="Arial"/>
          <w:lang w:val="es-CO"/>
        </w:rPr>
      </w:pPr>
      <w:r w:rsidRPr="003071EE">
        <w:rPr>
          <w:rFonts w:ascii="Arial" w:hAnsi="Arial" w:cs="Arial"/>
          <w:lang w:val="es-CO"/>
        </w:rPr>
        <w:t xml:space="preserve">Verificación de la vinculación a programas de oferta alimentaria y gestión para el ingreso de </w:t>
      </w:r>
      <w:proofErr w:type="gramStart"/>
      <w:r w:rsidRPr="003071EE">
        <w:rPr>
          <w:rFonts w:ascii="Arial" w:hAnsi="Arial" w:cs="Arial"/>
          <w:lang w:val="es-CO"/>
        </w:rPr>
        <w:t>niños y niñas</w:t>
      </w:r>
      <w:proofErr w:type="gramEnd"/>
      <w:r w:rsidRPr="003071EE">
        <w:rPr>
          <w:rFonts w:ascii="Arial" w:hAnsi="Arial" w:cs="Arial"/>
          <w:lang w:val="es-CO"/>
        </w:rPr>
        <w:t xml:space="preserve"> que cumplen criterios.</w:t>
      </w:r>
    </w:p>
    <w:p w14:paraId="5482DEB8" w14:textId="77777777" w:rsidR="003071EE" w:rsidRDefault="003071EE" w:rsidP="003071EE">
      <w:pPr>
        <w:pStyle w:val="Prrafodelista"/>
        <w:ind w:left="1276"/>
        <w:jc w:val="both"/>
        <w:rPr>
          <w:rFonts w:ascii="Arial" w:hAnsi="Arial" w:cs="Arial"/>
          <w:lang w:val="es-CO"/>
        </w:rPr>
      </w:pPr>
      <w:r w:rsidRPr="003071EE">
        <w:rPr>
          <w:rFonts w:ascii="Arial" w:hAnsi="Arial" w:cs="Arial"/>
          <w:b/>
          <w:bCs/>
          <w:lang w:val="es-CO"/>
        </w:rPr>
        <w:t>Responsable:</w:t>
      </w:r>
      <w:r w:rsidRPr="00A52339">
        <w:rPr>
          <w:rFonts w:ascii="Arial" w:hAnsi="Arial" w:cs="Arial"/>
          <w:lang w:val="es-CO"/>
        </w:rPr>
        <w:t xml:space="preserve"> Secretaría Distrital de Integración Social – SDIS.</w:t>
      </w:r>
    </w:p>
    <w:p w14:paraId="43E1399F" w14:textId="77777777" w:rsidR="00B03B7E" w:rsidRDefault="00B03B7E" w:rsidP="00B03B7E">
      <w:pPr>
        <w:pStyle w:val="Prrafodelista"/>
        <w:jc w:val="both"/>
        <w:rPr>
          <w:rFonts w:ascii="Arial" w:hAnsi="Arial" w:cs="Arial"/>
          <w:lang w:val="es-CO"/>
        </w:rPr>
      </w:pPr>
    </w:p>
    <w:p w14:paraId="120E3C00" w14:textId="2FCDEF6C" w:rsidR="00D95B49" w:rsidRDefault="00A457AA" w:rsidP="00AC2BA0">
      <w:pPr>
        <w:pStyle w:val="Prrafodelista"/>
        <w:numPr>
          <w:ilvl w:val="0"/>
          <w:numId w:val="20"/>
        </w:numPr>
        <w:ind w:left="1276"/>
        <w:jc w:val="both"/>
        <w:rPr>
          <w:rFonts w:ascii="Arial" w:hAnsi="Arial" w:cs="Arial"/>
          <w:lang w:val="es-CO"/>
        </w:rPr>
      </w:pPr>
      <w:r w:rsidRPr="00AC2BA0">
        <w:rPr>
          <w:rFonts w:ascii="Arial" w:hAnsi="Arial" w:cs="Arial"/>
          <w:lang w:val="es-CO"/>
        </w:rPr>
        <w:t xml:space="preserve">En caso </w:t>
      </w:r>
      <w:r w:rsidR="00176345" w:rsidRPr="00AC2BA0">
        <w:rPr>
          <w:rFonts w:ascii="Arial" w:hAnsi="Arial" w:cs="Arial"/>
          <w:lang w:val="es-CO"/>
        </w:rPr>
        <w:t>de identificar</w:t>
      </w:r>
      <w:r w:rsidRPr="00AC2BA0">
        <w:rPr>
          <w:rFonts w:ascii="Arial" w:hAnsi="Arial" w:cs="Arial"/>
          <w:lang w:val="es-CO"/>
        </w:rPr>
        <w:t xml:space="preserve"> </w:t>
      </w:r>
      <w:proofErr w:type="gramStart"/>
      <w:r w:rsidRPr="00AC2BA0">
        <w:rPr>
          <w:rFonts w:ascii="Arial" w:hAnsi="Arial" w:cs="Arial"/>
          <w:lang w:val="es-CO"/>
        </w:rPr>
        <w:t>niños y niñas</w:t>
      </w:r>
      <w:proofErr w:type="gramEnd"/>
      <w:r w:rsidRPr="00AC2BA0">
        <w:rPr>
          <w:rFonts w:ascii="Arial" w:hAnsi="Arial" w:cs="Arial"/>
          <w:lang w:val="es-CO"/>
        </w:rPr>
        <w:t xml:space="preserve"> </w:t>
      </w:r>
      <w:r w:rsidR="00176345" w:rsidRPr="00AC2BA0">
        <w:rPr>
          <w:rFonts w:ascii="Arial" w:hAnsi="Arial" w:cs="Arial"/>
          <w:lang w:val="es-CO"/>
        </w:rPr>
        <w:t>por fuera del</w:t>
      </w:r>
      <w:r w:rsidRPr="00AC2BA0">
        <w:rPr>
          <w:rFonts w:ascii="Arial" w:hAnsi="Arial" w:cs="Arial"/>
          <w:lang w:val="es-CO"/>
        </w:rPr>
        <w:t xml:space="preserve"> proceso de focalización</w:t>
      </w:r>
      <w:r w:rsidR="00176345" w:rsidRPr="00AC2BA0">
        <w:rPr>
          <w:rFonts w:ascii="Arial" w:hAnsi="Arial" w:cs="Arial"/>
          <w:lang w:val="es-CO"/>
        </w:rPr>
        <w:t xml:space="preserve"> de la SDIS</w:t>
      </w:r>
      <w:r w:rsidRPr="00AC2BA0">
        <w:rPr>
          <w:rFonts w:ascii="Arial" w:hAnsi="Arial" w:cs="Arial"/>
          <w:lang w:val="es-CO"/>
        </w:rPr>
        <w:t xml:space="preserve">, se mantendrá la posibilidad de ingreso a </w:t>
      </w:r>
      <w:r w:rsidR="00176345" w:rsidRPr="00AC2BA0">
        <w:rPr>
          <w:rFonts w:ascii="Arial" w:hAnsi="Arial" w:cs="Arial"/>
          <w:lang w:val="es-CO"/>
        </w:rPr>
        <w:t>las modalidades de</w:t>
      </w:r>
      <w:r w:rsidRPr="00AC2BA0">
        <w:rPr>
          <w:rFonts w:ascii="Arial" w:hAnsi="Arial" w:cs="Arial"/>
          <w:lang w:val="es-CO"/>
        </w:rPr>
        <w:t xml:space="preserve"> </w:t>
      </w:r>
      <w:r w:rsidR="00176345" w:rsidRPr="00AC2BA0">
        <w:rPr>
          <w:rFonts w:ascii="Arial" w:hAnsi="Arial" w:cs="Arial"/>
          <w:lang w:val="es-CO"/>
        </w:rPr>
        <w:t>atención a la</w:t>
      </w:r>
      <w:r w:rsidRPr="00AC2BA0">
        <w:rPr>
          <w:rFonts w:ascii="Arial" w:hAnsi="Arial" w:cs="Arial"/>
          <w:lang w:val="es-CO"/>
        </w:rPr>
        <w:t xml:space="preserve"> primera infancia de ICBF. De no ser posible vinculación inmediata en </w:t>
      </w:r>
      <w:r w:rsidR="00176345" w:rsidRPr="00AC2BA0">
        <w:rPr>
          <w:rFonts w:ascii="Arial" w:hAnsi="Arial" w:cs="Arial"/>
          <w:lang w:val="es-CO"/>
        </w:rPr>
        <w:t>estos</w:t>
      </w:r>
      <w:r w:rsidRPr="00AC2BA0">
        <w:rPr>
          <w:rFonts w:ascii="Arial" w:hAnsi="Arial" w:cs="Arial"/>
          <w:lang w:val="es-CO"/>
        </w:rPr>
        <w:t xml:space="preserve"> servicios, el niño o niña quedará inscrito en lista de espera para atención. </w:t>
      </w:r>
    </w:p>
    <w:p w14:paraId="04D50893" w14:textId="77777777" w:rsidR="00AC2BA0" w:rsidRDefault="00176345" w:rsidP="00AC2BA0">
      <w:pPr>
        <w:pStyle w:val="Prrafodelista"/>
        <w:ind w:left="1276"/>
        <w:jc w:val="both"/>
        <w:rPr>
          <w:rFonts w:ascii="Arial" w:hAnsi="Arial" w:cs="Arial"/>
          <w:lang w:val="es-CO"/>
        </w:rPr>
      </w:pPr>
      <w:r w:rsidRPr="00AC2BA0">
        <w:rPr>
          <w:rFonts w:ascii="Arial" w:hAnsi="Arial" w:cs="Arial"/>
          <w:b/>
          <w:bCs/>
          <w:lang w:val="es-CO"/>
        </w:rPr>
        <w:t>Responsable:</w:t>
      </w:r>
      <w:r w:rsidRPr="00AC2BA0">
        <w:rPr>
          <w:rFonts w:ascii="Arial" w:hAnsi="Arial" w:cs="Arial"/>
          <w:lang w:val="es-CO"/>
        </w:rPr>
        <w:t xml:space="preserve"> Secretaría Distrital de Integración Social – SDIS e Instituto Colombiano de Bienestar Familiar – </w:t>
      </w:r>
      <w:proofErr w:type="spellStart"/>
      <w:r w:rsidRPr="00AC2BA0">
        <w:rPr>
          <w:rFonts w:ascii="Arial" w:hAnsi="Arial" w:cs="Arial"/>
          <w:lang w:val="es-CO"/>
        </w:rPr>
        <w:t>ICBF.</w:t>
      </w:r>
      <w:proofErr w:type="spellEnd"/>
    </w:p>
    <w:p w14:paraId="29065E3D" w14:textId="77777777" w:rsidR="00AC2BA0" w:rsidRDefault="00AC2BA0" w:rsidP="00AC2BA0">
      <w:pPr>
        <w:pStyle w:val="Prrafodelista"/>
        <w:ind w:left="1276"/>
        <w:jc w:val="both"/>
        <w:rPr>
          <w:rFonts w:ascii="Arial" w:hAnsi="Arial" w:cs="Arial"/>
          <w:lang w:val="es-CO"/>
        </w:rPr>
      </w:pPr>
    </w:p>
    <w:p w14:paraId="4287EA6C" w14:textId="7BB6A5DF" w:rsidR="00176345" w:rsidRPr="00AC2BA0" w:rsidRDefault="004D1A5F" w:rsidP="00AC2BA0">
      <w:pPr>
        <w:pStyle w:val="Prrafodelista"/>
        <w:ind w:left="1276"/>
        <w:jc w:val="both"/>
        <w:rPr>
          <w:rFonts w:ascii="Arial" w:hAnsi="Arial" w:cs="Arial"/>
          <w:lang w:val="es-CO"/>
        </w:rPr>
      </w:pPr>
      <w:r w:rsidRPr="00AC2BA0">
        <w:rPr>
          <w:rFonts w:ascii="Arial" w:hAnsi="Arial" w:cs="Arial"/>
          <w:lang w:val="es-CO"/>
        </w:rPr>
        <w:t>En el marco de</w:t>
      </w:r>
      <w:r w:rsidR="00543D27" w:rsidRPr="00AC2BA0">
        <w:rPr>
          <w:rFonts w:ascii="Arial" w:hAnsi="Arial" w:cs="Arial"/>
          <w:lang w:val="es-CO"/>
        </w:rPr>
        <w:t xml:space="preserve"> la ejecución del</w:t>
      </w:r>
      <w:r w:rsidRPr="00AC2BA0">
        <w:rPr>
          <w:rFonts w:ascii="Arial" w:hAnsi="Arial" w:cs="Arial"/>
          <w:lang w:val="es-CO"/>
        </w:rPr>
        <w:t xml:space="preserve"> Convenio Interad</w:t>
      </w:r>
      <w:r w:rsidR="008A5F2D" w:rsidRPr="00AC2BA0">
        <w:rPr>
          <w:rFonts w:ascii="Arial" w:hAnsi="Arial" w:cs="Arial"/>
          <w:lang w:val="es-CO"/>
        </w:rPr>
        <w:t xml:space="preserve">ministrativo 11318-2025 </w:t>
      </w:r>
      <w:r w:rsidR="00230B26" w:rsidRPr="00AC2BA0">
        <w:rPr>
          <w:rFonts w:ascii="Arial" w:hAnsi="Arial" w:cs="Arial"/>
          <w:lang w:val="es-CO"/>
        </w:rPr>
        <w:t xml:space="preserve">SDIS </w:t>
      </w:r>
      <w:r w:rsidR="00F30F22" w:rsidRPr="00AC2BA0">
        <w:rPr>
          <w:rFonts w:ascii="Arial" w:hAnsi="Arial" w:cs="Arial"/>
          <w:lang w:val="es-CO"/>
        </w:rPr>
        <w:t xml:space="preserve">e ICBF </w:t>
      </w:r>
      <w:r w:rsidR="00543D27" w:rsidRPr="00AC2BA0">
        <w:rPr>
          <w:rFonts w:ascii="Arial" w:hAnsi="Arial" w:cs="Arial"/>
          <w:lang w:val="es-CO"/>
        </w:rPr>
        <w:t>se garantizará una atención priorizada conforme a los lineamientos, modelos y orientaciones técnicas de calidad, con el fin de contribuir a la plena garantía de los derechos de las niñas y los niños desde la gestación en Bogotá D.C. Esto se logrará a partir del reconocimiento de las dinámicas socioeconómicas y sociofamiliares, que permitirán identificar y fortalecer los factores protectores para las mujeres gestantes, así como para las niñas y los niños que participan en el entorno institucional a través de los servicios de jardines infantiles diurnos, casas de pensamiento intercultural, espacios rurales y entorno familiar mediante la modalidad Crecemos en la Ruralidad del Servicio Creciendo Juntos.</w:t>
      </w:r>
    </w:p>
    <w:p w14:paraId="4B8237BF" w14:textId="77777777" w:rsidR="00176345" w:rsidRPr="00D20533" w:rsidRDefault="00176345" w:rsidP="00176345">
      <w:pPr>
        <w:pStyle w:val="Prrafodelista"/>
        <w:jc w:val="both"/>
        <w:rPr>
          <w:rFonts w:ascii="Arial" w:hAnsi="Arial" w:cs="Arial"/>
          <w:lang w:val="es-CO"/>
        </w:rPr>
      </w:pPr>
    </w:p>
    <w:p w14:paraId="472079A2" w14:textId="77777777" w:rsidR="00D95B49" w:rsidRDefault="00F56EF8" w:rsidP="00A52339">
      <w:pPr>
        <w:pStyle w:val="Ttulo2"/>
        <w:spacing w:after="240"/>
        <w:jc w:val="both"/>
        <w:rPr>
          <w:rFonts w:ascii="Arial" w:hAnsi="Arial" w:cs="Arial"/>
          <w:lang w:val="es-CO"/>
        </w:rPr>
      </w:pPr>
      <w:r w:rsidRPr="00A52339">
        <w:rPr>
          <w:rFonts w:ascii="Arial" w:hAnsi="Arial" w:cs="Arial"/>
          <w:lang w:val="es-CO"/>
        </w:rPr>
        <w:t>4. Seguimiento y proyección</w:t>
      </w:r>
    </w:p>
    <w:p w14:paraId="1B3D2236" w14:textId="77777777" w:rsidR="00A52339" w:rsidRPr="00F4513D" w:rsidRDefault="00A52339" w:rsidP="00A52339">
      <w:pPr>
        <w:jc w:val="both"/>
        <w:rPr>
          <w:rFonts w:ascii="Arial" w:hAnsi="Arial" w:cs="Arial"/>
          <w:lang w:val="es-CO"/>
        </w:rPr>
      </w:pPr>
      <w:r w:rsidRPr="00F4513D">
        <w:rPr>
          <w:rFonts w:ascii="Arial" w:hAnsi="Arial" w:cs="Arial"/>
          <w:lang w:val="es-CO"/>
        </w:rPr>
        <w:t>El Plan “60 Meses para la Vida” se concibe como un instrumento dinámico, sujeto a procesos de seguimiento y ajuste permanente. En este sentido, la Administración Distrital continuará fortaleciendo la articulación intersectorial, la calidad de la información y la definición de acciones de mejora, con el fin de consolidar de manera progresiva el cumplimiento de lo establecido en el artículo 125 del Plan Distrital de Desarrollo.</w:t>
      </w:r>
    </w:p>
    <w:p w14:paraId="43E70714" w14:textId="72ACD562" w:rsidR="00D95B49" w:rsidRDefault="00F56EF8" w:rsidP="00A52339">
      <w:pPr>
        <w:spacing w:after="240"/>
        <w:jc w:val="both"/>
        <w:rPr>
          <w:rFonts w:ascii="Arial" w:hAnsi="Arial" w:cs="Arial"/>
          <w:lang w:val="es-CO"/>
        </w:rPr>
      </w:pPr>
      <w:r w:rsidRPr="00A52339">
        <w:rPr>
          <w:rFonts w:ascii="Arial" w:hAnsi="Arial" w:cs="Arial"/>
          <w:lang w:val="es-CO"/>
        </w:rPr>
        <w:t xml:space="preserve">El seguimiento del Plan de Acción “60 Meses para la Vida” se realizará mediante mesas de trabajo intersectorial, en las que participarán la Secretaría Distrital de Integración </w:t>
      </w:r>
      <w:r w:rsidRPr="00A52339">
        <w:rPr>
          <w:rFonts w:ascii="Arial" w:hAnsi="Arial" w:cs="Arial"/>
          <w:lang w:val="es-CO"/>
        </w:rPr>
        <w:lastRenderedPageBreak/>
        <w:t>Social, la Secretaría Distrital de Salud y demás entidades de la Administración Distrital involucradas. Estas mesas permitirán hacer seguimiento periódico a los avances, identificar oportunidades de mejora y actualizar de manera progresiva el Plan conforme a los resultados obtenidos y a las necesidades del territorio.</w:t>
      </w:r>
    </w:p>
    <w:p w14:paraId="71F232E4" w14:textId="1DE26B89" w:rsidR="00085BDF" w:rsidRDefault="00085BDF" w:rsidP="00085BDF">
      <w:pPr>
        <w:pStyle w:val="Ttulo2"/>
        <w:spacing w:after="240"/>
        <w:jc w:val="both"/>
        <w:rPr>
          <w:rFonts w:ascii="Arial" w:hAnsi="Arial" w:cs="Arial"/>
          <w:lang w:val="es-CO"/>
        </w:rPr>
      </w:pPr>
      <w:r>
        <w:rPr>
          <w:rFonts w:ascii="Arial" w:hAnsi="Arial" w:cs="Arial"/>
          <w:lang w:val="es-CO"/>
        </w:rPr>
        <w:t>5</w:t>
      </w:r>
      <w:r w:rsidRPr="00A52339">
        <w:rPr>
          <w:rFonts w:ascii="Arial" w:hAnsi="Arial" w:cs="Arial"/>
          <w:lang w:val="es-CO"/>
        </w:rPr>
        <w:t xml:space="preserve">. </w:t>
      </w:r>
      <w:r>
        <w:rPr>
          <w:rFonts w:ascii="Arial" w:hAnsi="Arial" w:cs="Arial"/>
          <w:lang w:val="es-CO"/>
        </w:rPr>
        <w:t>Anexos</w:t>
      </w:r>
    </w:p>
    <w:p w14:paraId="5C647564" w14:textId="0CFAF49A" w:rsidR="00085BDF" w:rsidRPr="00085BDF" w:rsidRDefault="00085BDF" w:rsidP="00085BDF">
      <w:pPr>
        <w:jc w:val="both"/>
        <w:rPr>
          <w:rFonts w:ascii="Arial" w:hAnsi="Arial" w:cs="Arial"/>
          <w:lang w:val="es-CO"/>
        </w:rPr>
      </w:pPr>
      <w:r w:rsidRPr="00085BDF">
        <w:rPr>
          <w:rFonts w:ascii="Arial" w:hAnsi="Arial" w:cs="Arial"/>
          <w:lang w:val="es-CO"/>
        </w:rPr>
        <w:t xml:space="preserve">Se anexa </w:t>
      </w:r>
      <w:r>
        <w:rPr>
          <w:rFonts w:ascii="Arial" w:hAnsi="Arial" w:cs="Arial"/>
          <w:lang w:val="es-CO"/>
        </w:rPr>
        <w:t xml:space="preserve">plan de acción </w:t>
      </w:r>
      <w:r w:rsidRPr="00F4513D">
        <w:rPr>
          <w:rFonts w:ascii="Arial" w:hAnsi="Arial" w:cs="Arial"/>
          <w:lang w:val="es-CO"/>
        </w:rPr>
        <w:t>“60 Meses para la Vida”</w:t>
      </w:r>
      <w:r>
        <w:rPr>
          <w:rFonts w:ascii="Arial" w:hAnsi="Arial" w:cs="Arial"/>
          <w:lang w:val="es-CO"/>
        </w:rPr>
        <w:t xml:space="preserve"> para el seguimiento a la implementación de las acciones propuestas en este documento. </w:t>
      </w:r>
    </w:p>
    <w:p w14:paraId="6F88E626" w14:textId="77777777" w:rsidR="00085BDF" w:rsidRPr="00A52339" w:rsidRDefault="00085BDF" w:rsidP="00A52339">
      <w:pPr>
        <w:spacing w:after="240"/>
        <w:jc w:val="both"/>
        <w:rPr>
          <w:rFonts w:ascii="Arial" w:hAnsi="Arial" w:cs="Arial"/>
          <w:lang w:val="es-CO"/>
        </w:rPr>
      </w:pPr>
    </w:p>
    <w:sectPr w:rsidR="00085BDF" w:rsidRPr="00A52339"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7A457E1"/>
    <w:multiLevelType w:val="hybridMultilevel"/>
    <w:tmpl w:val="39EEB2EA"/>
    <w:lvl w:ilvl="0" w:tplc="6718742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92211D6"/>
    <w:multiLevelType w:val="hybridMultilevel"/>
    <w:tmpl w:val="17B496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0AA0499E"/>
    <w:multiLevelType w:val="hybridMultilevel"/>
    <w:tmpl w:val="0A7807CC"/>
    <w:lvl w:ilvl="0" w:tplc="E9DE8CCA">
      <w:start w:val="3"/>
      <w:numFmt w:val="bullet"/>
      <w:lvlText w:val="-"/>
      <w:lvlJc w:val="left"/>
      <w:pPr>
        <w:ind w:left="1440" w:hanging="360"/>
      </w:pPr>
      <w:rPr>
        <w:rFonts w:ascii="Arial" w:eastAsiaTheme="minorEastAsia" w:hAnsi="Arial" w:cs="Aria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21AE4751"/>
    <w:multiLevelType w:val="hybridMultilevel"/>
    <w:tmpl w:val="7A68529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8741E2E"/>
    <w:multiLevelType w:val="hybridMultilevel"/>
    <w:tmpl w:val="0138248C"/>
    <w:lvl w:ilvl="0" w:tplc="6718742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F132B85"/>
    <w:multiLevelType w:val="hybridMultilevel"/>
    <w:tmpl w:val="63E49734"/>
    <w:lvl w:ilvl="0" w:tplc="6718742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51F6DFD"/>
    <w:multiLevelType w:val="hybridMultilevel"/>
    <w:tmpl w:val="B9244D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7BA6458"/>
    <w:multiLevelType w:val="hybridMultilevel"/>
    <w:tmpl w:val="7C985FD0"/>
    <w:lvl w:ilvl="0" w:tplc="6718742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3967413"/>
    <w:multiLevelType w:val="hybridMultilevel"/>
    <w:tmpl w:val="A490C71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5A647C8B"/>
    <w:multiLevelType w:val="hybridMultilevel"/>
    <w:tmpl w:val="8C3EA63E"/>
    <w:lvl w:ilvl="0" w:tplc="E9DE8CCA">
      <w:start w:val="3"/>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6A45303"/>
    <w:multiLevelType w:val="multilevel"/>
    <w:tmpl w:val="D7161E1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64172174">
    <w:abstractNumId w:val="8"/>
  </w:num>
  <w:num w:numId="2" w16cid:durableId="267549214">
    <w:abstractNumId w:val="6"/>
  </w:num>
  <w:num w:numId="3" w16cid:durableId="1310206422">
    <w:abstractNumId w:val="5"/>
  </w:num>
  <w:num w:numId="4" w16cid:durableId="2030139340">
    <w:abstractNumId w:val="4"/>
  </w:num>
  <w:num w:numId="5" w16cid:durableId="1096286831">
    <w:abstractNumId w:val="7"/>
  </w:num>
  <w:num w:numId="6" w16cid:durableId="46414603">
    <w:abstractNumId w:val="3"/>
  </w:num>
  <w:num w:numId="7" w16cid:durableId="809447254">
    <w:abstractNumId w:val="2"/>
  </w:num>
  <w:num w:numId="8" w16cid:durableId="2000381610">
    <w:abstractNumId w:val="1"/>
  </w:num>
  <w:num w:numId="9" w16cid:durableId="877744096">
    <w:abstractNumId w:val="0"/>
  </w:num>
  <w:num w:numId="10" w16cid:durableId="319118175">
    <w:abstractNumId w:val="10"/>
  </w:num>
  <w:num w:numId="11" w16cid:durableId="101607655">
    <w:abstractNumId w:val="15"/>
  </w:num>
  <w:num w:numId="12" w16cid:durableId="686365935">
    <w:abstractNumId w:val="14"/>
  </w:num>
  <w:num w:numId="13" w16cid:durableId="1678001127">
    <w:abstractNumId w:val="13"/>
  </w:num>
  <w:num w:numId="14" w16cid:durableId="360013413">
    <w:abstractNumId w:val="9"/>
  </w:num>
  <w:num w:numId="15" w16cid:durableId="1452475990">
    <w:abstractNumId w:val="16"/>
  </w:num>
  <w:num w:numId="16" w16cid:durableId="1798061024">
    <w:abstractNumId w:val="19"/>
  </w:num>
  <w:num w:numId="17" w16cid:durableId="1330598606">
    <w:abstractNumId w:val="18"/>
  </w:num>
  <w:num w:numId="18" w16cid:durableId="538712117">
    <w:abstractNumId w:val="17"/>
  </w:num>
  <w:num w:numId="19" w16cid:durableId="1952936811">
    <w:abstractNumId w:val="12"/>
  </w:num>
  <w:num w:numId="20" w16cid:durableId="5247563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3C23"/>
    <w:rsid w:val="00034616"/>
    <w:rsid w:val="0006063C"/>
    <w:rsid w:val="00084EEE"/>
    <w:rsid w:val="00085BDF"/>
    <w:rsid w:val="000B48F3"/>
    <w:rsid w:val="0013014E"/>
    <w:rsid w:val="0015074B"/>
    <w:rsid w:val="00176345"/>
    <w:rsid w:val="00187410"/>
    <w:rsid w:val="001B3AAE"/>
    <w:rsid w:val="00206C2C"/>
    <w:rsid w:val="00230B26"/>
    <w:rsid w:val="00264D81"/>
    <w:rsid w:val="0029639D"/>
    <w:rsid w:val="002D0F0A"/>
    <w:rsid w:val="003071EE"/>
    <w:rsid w:val="00326F90"/>
    <w:rsid w:val="003926C2"/>
    <w:rsid w:val="00457F50"/>
    <w:rsid w:val="004D1A5F"/>
    <w:rsid w:val="00543D27"/>
    <w:rsid w:val="00554D3F"/>
    <w:rsid w:val="00641635"/>
    <w:rsid w:val="006A2D8D"/>
    <w:rsid w:val="007E065E"/>
    <w:rsid w:val="007E5AE5"/>
    <w:rsid w:val="008A5F2D"/>
    <w:rsid w:val="009069FD"/>
    <w:rsid w:val="0099170B"/>
    <w:rsid w:val="00A25C55"/>
    <w:rsid w:val="00A457AA"/>
    <w:rsid w:val="00A52339"/>
    <w:rsid w:val="00AA1D8D"/>
    <w:rsid w:val="00AC2BA0"/>
    <w:rsid w:val="00B03B7E"/>
    <w:rsid w:val="00B33C7C"/>
    <w:rsid w:val="00B47730"/>
    <w:rsid w:val="00CB0664"/>
    <w:rsid w:val="00CF42F6"/>
    <w:rsid w:val="00D20533"/>
    <w:rsid w:val="00D64507"/>
    <w:rsid w:val="00D95B49"/>
    <w:rsid w:val="00DE51DB"/>
    <w:rsid w:val="00DF45BA"/>
    <w:rsid w:val="00E23CCE"/>
    <w:rsid w:val="00F30F22"/>
    <w:rsid w:val="00F56EF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D32E40"/>
  <w14:defaultImageDpi w14:val="300"/>
  <w15:docId w15:val="{5E2C3D55-3795-4DF5-BE1C-DBA11F742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Refdecomentario">
    <w:name w:val="annotation reference"/>
    <w:basedOn w:val="Fuentedeprrafopredeter"/>
    <w:uiPriority w:val="99"/>
    <w:semiHidden/>
    <w:unhideWhenUsed/>
    <w:rsid w:val="007E5AE5"/>
    <w:rPr>
      <w:sz w:val="16"/>
      <w:szCs w:val="16"/>
    </w:rPr>
  </w:style>
  <w:style w:type="paragraph" w:styleId="Textocomentario">
    <w:name w:val="annotation text"/>
    <w:basedOn w:val="Normal"/>
    <w:link w:val="TextocomentarioCar"/>
    <w:uiPriority w:val="99"/>
    <w:unhideWhenUsed/>
    <w:rsid w:val="007E5AE5"/>
    <w:pPr>
      <w:spacing w:line="240" w:lineRule="auto"/>
    </w:pPr>
    <w:rPr>
      <w:sz w:val="20"/>
      <w:szCs w:val="20"/>
    </w:rPr>
  </w:style>
  <w:style w:type="character" w:customStyle="1" w:styleId="TextocomentarioCar">
    <w:name w:val="Texto comentario Car"/>
    <w:basedOn w:val="Fuentedeprrafopredeter"/>
    <w:link w:val="Textocomentario"/>
    <w:uiPriority w:val="99"/>
    <w:rsid w:val="007E5AE5"/>
    <w:rPr>
      <w:sz w:val="20"/>
      <w:szCs w:val="20"/>
    </w:rPr>
  </w:style>
  <w:style w:type="paragraph" w:styleId="Asuntodelcomentario">
    <w:name w:val="annotation subject"/>
    <w:basedOn w:val="Textocomentario"/>
    <w:next w:val="Textocomentario"/>
    <w:link w:val="AsuntodelcomentarioCar"/>
    <w:uiPriority w:val="99"/>
    <w:semiHidden/>
    <w:unhideWhenUsed/>
    <w:rsid w:val="007E5AE5"/>
    <w:rPr>
      <w:b/>
      <w:bCs/>
    </w:rPr>
  </w:style>
  <w:style w:type="character" w:customStyle="1" w:styleId="AsuntodelcomentarioCar">
    <w:name w:val="Asunto del comentario Car"/>
    <w:basedOn w:val="TextocomentarioCar"/>
    <w:link w:val="Asuntodelcomentario"/>
    <w:uiPriority w:val="99"/>
    <w:semiHidden/>
    <w:rsid w:val="007E5AE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1726</Words>
  <Characters>9493</Characters>
  <Application>Microsoft Office Word</Application>
  <DocSecurity>0</DocSecurity>
  <Lines>79</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Liseth Lorena, Pava Saldaña</cp:lastModifiedBy>
  <cp:revision>2</cp:revision>
  <dcterms:created xsi:type="dcterms:W3CDTF">2026-05-04T23:38:00Z</dcterms:created>
  <dcterms:modified xsi:type="dcterms:W3CDTF">2026-05-04T23:38:00Z</dcterms:modified>
  <cp:category/>
</cp:coreProperties>
</file>